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38D85" w14:textId="77777777" w:rsidR="00ED1AB1" w:rsidRPr="00310903" w:rsidRDefault="00ED1AB1" w:rsidP="001A1D60">
      <w:pPr>
        <w:spacing w:before="0" w:after="0"/>
        <w:jc w:val="center"/>
        <w:rPr>
          <w:b/>
          <w:sz w:val="26"/>
          <w:szCs w:val="26"/>
        </w:rPr>
      </w:pPr>
      <w:r w:rsidRPr="00310903">
        <w:rPr>
          <w:b/>
          <w:sz w:val="26"/>
          <w:szCs w:val="26"/>
        </w:rPr>
        <w:t>CÁCH THỨC TỔNG HỢP ĐIỂM</w:t>
      </w:r>
      <w:r w:rsidR="002C1AD7" w:rsidRPr="00310903">
        <w:rPr>
          <w:b/>
          <w:sz w:val="26"/>
          <w:szCs w:val="26"/>
        </w:rPr>
        <w:t xml:space="preserve"> </w:t>
      </w:r>
      <w:r w:rsidRPr="00310903">
        <w:rPr>
          <w:b/>
          <w:sz w:val="26"/>
          <w:szCs w:val="26"/>
        </w:rPr>
        <w:t>CÔNG TRÌNH</w:t>
      </w:r>
      <w:r w:rsidR="002C1AD7" w:rsidRPr="00310903">
        <w:rPr>
          <w:b/>
          <w:sz w:val="26"/>
          <w:szCs w:val="26"/>
        </w:rPr>
        <w:t xml:space="preserve"> QUY ĐỔI</w:t>
      </w:r>
    </w:p>
    <w:p w14:paraId="59B917EF" w14:textId="77777777" w:rsidR="00ED1AB1" w:rsidRPr="00310903" w:rsidRDefault="00ED1AB1" w:rsidP="001A1D60">
      <w:pPr>
        <w:spacing w:before="0" w:after="0"/>
        <w:jc w:val="center"/>
        <w:rPr>
          <w:b/>
          <w:sz w:val="26"/>
          <w:szCs w:val="26"/>
        </w:rPr>
      </w:pPr>
      <w:r w:rsidRPr="00310903">
        <w:rPr>
          <w:b/>
          <w:sz w:val="26"/>
          <w:szCs w:val="26"/>
        </w:rPr>
        <w:t>THAM GIA XÉT TẶNG GIẢI THƯỞNG NGHIÊN CỨU KHOA HỌC NEPTUNE</w:t>
      </w:r>
    </w:p>
    <w:p w14:paraId="2CD805E4" w14:textId="77777777" w:rsidR="00ED1AB1" w:rsidRDefault="00ED1AB1" w:rsidP="00524E37">
      <w:pPr>
        <w:spacing w:before="40" w:after="40" w:line="288" w:lineRule="auto"/>
        <w:jc w:val="both"/>
        <w:rPr>
          <w:i/>
          <w:sz w:val="26"/>
          <w:szCs w:val="26"/>
        </w:rPr>
      </w:pPr>
      <w:r w:rsidRPr="00524E37">
        <w:rPr>
          <w:b/>
          <w:sz w:val="26"/>
          <w:szCs w:val="26"/>
        </w:rPr>
        <w:t xml:space="preserve">I. Cách thức tổng hợp </w:t>
      </w:r>
      <w:r w:rsidR="002C1AD7">
        <w:rPr>
          <w:b/>
          <w:sz w:val="26"/>
          <w:szCs w:val="26"/>
        </w:rPr>
        <w:t xml:space="preserve">điểm </w:t>
      </w:r>
      <w:r w:rsidRPr="00524E37">
        <w:rPr>
          <w:b/>
          <w:sz w:val="26"/>
          <w:szCs w:val="26"/>
        </w:rPr>
        <w:t>công trình</w:t>
      </w:r>
      <w:r w:rsidR="002C1AD7">
        <w:rPr>
          <w:b/>
          <w:sz w:val="26"/>
          <w:szCs w:val="26"/>
        </w:rPr>
        <w:t xml:space="preserve"> quy đổi</w:t>
      </w:r>
      <w:r w:rsidRPr="00524E37">
        <w:rPr>
          <w:b/>
          <w:sz w:val="26"/>
          <w:szCs w:val="26"/>
        </w:rPr>
        <w:t xml:space="preserve"> </w:t>
      </w:r>
      <w:r w:rsidR="00310903">
        <w:rPr>
          <w:b/>
          <w:sz w:val="26"/>
          <w:szCs w:val="26"/>
        </w:rPr>
        <w:t xml:space="preserve">đối vơi </w:t>
      </w:r>
      <w:r w:rsidRPr="00524E37">
        <w:rPr>
          <w:b/>
          <w:sz w:val="26"/>
          <w:szCs w:val="26"/>
        </w:rPr>
        <w:t xml:space="preserve">tập thể như sau </w:t>
      </w:r>
      <w:r w:rsidRPr="00524E37">
        <w:rPr>
          <w:i/>
          <w:sz w:val="26"/>
          <w:szCs w:val="26"/>
        </w:rPr>
        <w:t>(căn cứ theo các mục thuộc tiêu chí đánh giá công trình)</w:t>
      </w:r>
    </w:p>
    <w:p w14:paraId="7666BC0A" w14:textId="71EA3177" w:rsidR="005B3404" w:rsidRPr="005B3404" w:rsidRDefault="005B3404" w:rsidP="008E6725">
      <w:pPr>
        <w:spacing w:before="40" w:after="40" w:line="288" w:lineRule="auto"/>
        <w:ind w:firstLine="567"/>
        <w:jc w:val="both"/>
        <w:rPr>
          <w:i/>
          <w:sz w:val="26"/>
          <w:szCs w:val="26"/>
        </w:rPr>
      </w:pPr>
      <w:r w:rsidRPr="005B3404">
        <w:rPr>
          <w:sz w:val="26"/>
          <w:szCs w:val="26"/>
        </w:rPr>
        <w:t>1. Mốc thời gian các công trình được tính từ</w:t>
      </w:r>
      <w:r w:rsidR="00157409">
        <w:rPr>
          <w:sz w:val="26"/>
          <w:szCs w:val="26"/>
        </w:rPr>
        <w:t xml:space="preserve"> 30/9 năm trước </w:t>
      </w:r>
      <w:r w:rsidR="002D2C41">
        <w:rPr>
          <w:sz w:val="26"/>
          <w:szCs w:val="26"/>
        </w:rPr>
        <w:t>-30/</w:t>
      </w:r>
      <w:r w:rsidR="00157409">
        <w:rPr>
          <w:sz w:val="26"/>
          <w:szCs w:val="26"/>
        </w:rPr>
        <w:t>9 năm nộp hồ sơ đăng ký xét giải thưởng.</w:t>
      </w:r>
    </w:p>
    <w:p w14:paraId="5E48BF05" w14:textId="77777777" w:rsidR="00ED1AB1" w:rsidRPr="00524E37" w:rsidRDefault="005B3404" w:rsidP="008E6725">
      <w:pPr>
        <w:spacing w:before="40" w:after="40" w:line="288" w:lineRule="auto"/>
        <w:ind w:firstLine="567"/>
        <w:jc w:val="both"/>
        <w:rPr>
          <w:sz w:val="26"/>
          <w:szCs w:val="26"/>
        </w:rPr>
      </w:pPr>
      <w:r>
        <w:rPr>
          <w:sz w:val="26"/>
          <w:szCs w:val="26"/>
        </w:rPr>
        <w:t>2</w:t>
      </w:r>
      <w:r w:rsidR="00ED1AB1" w:rsidRPr="00524E37">
        <w:rPr>
          <w:sz w:val="26"/>
          <w:szCs w:val="26"/>
        </w:rPr>
        <w:t>. Đối với công trình là các đề tài nghiên cứu khoa học các cấ</w:t>
      </w:r>
      <w:r w:rsidR="008E6725">
        <w:rPr>
          <w:sz w:val="26"/>
          <w:szCs w:val="26"/>
        </w:rPr>
        <w:t xml:space="preserve">p: </w:t>
      </w:r>
      <w:r w:rsidR="00ED1AB1" w:rsidRPr="00524E37">
        <w:rPr>
          <w:sz w:val="26"/>
          <w:szCs w:val="26"/>
        </w:rPr>
        <w:t xml:space="preserve">Số điểm công trình quy đổi sẽ tính ở mức cao nhất </w:t>
      </w:r>
      <w:r w:rsidR="00536C9F" w:rsidRPr="00AB1C81">
        <w:rPr>
          <w:i/>
          <w:sz w:val="26"/>
          <w:szCs w:val="26"/>
        </w:rPr>
        <w:t>(</w:t>
      </w:r>
      <w:r w:rsidR="00ED1AB1" w:rsidRPr="00AB1C81">
        <w:rPr>
          <w:i/>
          <w:sz w:val="26"/>
          <w:szCs w:val="26"/>
        </w:rPr>
        <w:t xml:space="preserve">áp dụng đối với </w:t>
      </w:r>
      <w:r w:rsidR="00AB1C81">
        <w:rPr>
          <w:i/>
          <w:sz w:val="26"/>
          <w:szCs w:val="26"/>
        </w:rPr>
        <w:t xml:space="preserve">các Chủ nhiệm thực hiện </w:t>
      </w:r>
      <w:r w:rsidR="00536C9F" w:rsidRPr="00AB1C81">
        <w:rPr>
          <w:i/>
          <w:sz w:val="26"/>
          <w:szCs w:val="26"/>
        </w:rPr>
        <w:t xml:space="preserve">đề tài thuộc lĩnh vực chuyên môn tại Khoa/Viện và được Hội đồng </w:t>
      </w:r>
      <w:r w:rsidR="002C1AD7">
        <w:rPr>
          <w:i/>
          <w:sz w:val="26"/>
          <w:szCs w:val="26"/>
        </w:rPr>
        <w:t>Khoa học &amp; Đào tạo</w:t>
      </w:r>
      <w:r w:rsidR="00536C9F" w:rsidRPr="00AB1C81">
        <w:rPr>
          <w:i/>
          <w:sz w:val="26"/>
          <w:szCs w:val="26"/>
        </w:rPr>
        <w:t xml:space="preserve"> Khoa/Viện xét duyệt, đánh giá, nghiệm thu)</w:t>
      </w:r>
      <w:r w:rsidR="00AB1C81">
        <w:rPr>
          <w:i/>
          <w:sz w:val="26"/>
          <w:szCs w:val="26"/>
        </w:rPr>
        <w:t>.</w:t>
      </w:r>
    </w:p>
    <w:p w14:paraId="27D51888" w14:textId="77777777" w:rsidR="00ED1AB1" w:rsidRPr="008E6725" w:rsidRDefault="005B3404" w:rsidP="008E6725">
      <w:pPr>
        <w:spacing w:before="40" w:after="40" w:line="288" w:lineRule="auto"/>
        <w:ind w:firstLine="567"/>
        <w:jc w:val="both"/>
        <w:rPr>
          <w:sz w:val="26"/>
          <w:szCs w:val="26"/>
        </w:rPr>
      </w:pPr>
      <w:r>
        <w:rPr>
          <w:sz w:val="26"/>
          <w:szCs w:val="26"/>
        </w:rPr>
        <w:t>3</w:t>
      </w:r>
      <w:r w:rsidR="00ED1AB1" w:rsidRPr="00524E37">
        <w:rPr>
          <w:sz w:val="26"/>
          <w:szCs w:val="26"/>
        </w:rPr>
        <w:t>. Đối với công trình nghiên cứu khoa họ</w:t>
      </w:r>
      <w:r w:rsidR="008E6725">
        <w:rPr>
          <w:sz w:val="26"/>
          <w:szCs w:val="26"/>
        </w:rPr>
        <w:t xml:space="preserve">c sinh viên: </w:t>
      </w:r>
      <w:r w:rsidR="00ED1AB1" w:rsidRPr="00524E37">
        <w:rPr>
          <w:spacing w:val="-4"/>
          <w:sz w:val="26"/>
          <w:szCs w:val="26"/>
        </w:rPr>
        <w:t>Tính số điểm quy đổi ở mức cao nhất cho các công trình nghiên cứu khoa học sinh viên của đơn vị</w:t>
      </w:r>
      <w:r w:rsidR="00AB1C81">
        <w:rPr>
          <w:spacing w:val="-4"/>
          <w:sz w:val="26"/>
          <w:szCs w:val="26"/>
        </w:rPr>
        <w:t xml:space="preserve"> </w:t>
      </w:r>
      <w:r w:rsidR="00AB1C81" w:rsidRPr="00AB1C81">
        <w:rPr>
          <w:i/>
          <w:spacing w:val="-4"/>
          <w:sz w:val="26"/>
          <w:szCs w:val="26"/>
        </w:rPr>
        <w:t>(sinh viên chịu trách nhiệm chính)</w:t>
      </w:r>
      <w:r w:rsidR="00ED1AB1" w:rsidRPr="00AB1C81">
        <w:rPr>
          <w:i/>
          <w:spacing w:val="-4"/>
          <w:sz w:val="26"/>
          <w:szCs w:val="26"/>
        </w:rPr>
        <w:t xml:space="preserve"> </w:t>
      </w:r>
      <w:r w:rsidR="00ED1AB1" w:rsidRPr="00524E37">
        <w:rPr>
          <w:spacing w:val="-4"/>
          <w:sz w:val="26"/>
          <w:szCs w:val="26"/>
        </w:rPr>
        <w:t>và các điểm số cộng thêm khi đạt giải cấp Trường, cấp Bộ.</w:t>
      </w:r>
    </w:p>
    <w:p w14:paraId="351ADA98" w14:textId="77777777" w:rsidR="00ED1AB1" w:rsidRPr="00524E37" w:rsidRDefault="005B3404" w:rsidP="008E6725">
      <w:pPr>
        <w:spacing w:before="40" w:after="40" w:line="288" w:lineRule="auto"/>
        <w:ind w:firstLine="567"/>
        <w:jc w:val="both"/>
        <w:rPr>
          <w:sz w:val="26"/>
          <w:szCs w:val="26"/>
        </w:rPr>
      </w:pPr>
      <w:r>
        <w:rPr>
          <w:sz w:val="26"/>
          <w:szCs w:val="26"/>
        </w:rPr>
        <w:t>4</w:t>
      </w:r>
      <w:r w:rsidR="00ED1AB1" w:rsidRPr="00524E37">
        <w:rPr>
          <w:sz w:val="26"/>
          <w:szCs w:val="26"/>
        </w:rPr>
        <w:t>. Đối với công trình là các bài báo, báo cáo khoa họ</w:t>
      </w:r>
      <w:r w:rsidR="008E6725">
        <w:rPr>
          <w:sz w:val="26"/>
          <w:szCs w:val="26"/>
        </w:rPr>
        <w:t xml:space="preserve">c: </w:t>
      </w:r>
      <w:r w:rsidR="00ED1AB1" w:rsidRPr="00524E37">
        <w:rPr>
          <w:sz w:val="26"/>
          <w:szCs w:val="26"/>
        </w:rPr>
        <w:t xml:space="preserve">Tính số điểm quy đổi ở mức cao nhất và chia đều cho các thành viên tham gia bài báo, báo cáo khoa học </w:t>
      </w:r>
      <w:r w:rsidR="00ED1AB1" w:rsidRPr="00524E37">
        <w:rPr>
          <w:i/>
          <w:sz w:val="26"/>
          <w:szCs w:val="26"/>
        </w:rPr>
        <w:t>(điểm quy đổi cuối cùng sẽ chỉ tính cho các thành viên thuộc biên chế cơ hữu của đơn vị</w:t>
      </w:r>
      <w:r w:rsidR="00AB1C81">
        <w:rPr>
          <w:i/>
          <w:sz w:val="26"/>
          <w:szCs w:val="26"/>
        </w:rPr>
        <w:t xml:space="preserve"> và thành viên </w:t>
      </w:r>
      <w:r w:rsidR="00661E99">
        <w:rPr>
          <w:i/>
          <w:sz w:val="26"/>
          <w:szCs w:val="26"/>
        </w:rPr>
        <w:t>có cùng chuyên môn với đơn vị</w:t>
      </w:r>
      <w:r w:rsidR="00ED1AB1" w:rsidRPr="00524E37">
        <w:rPr>
          <w:i/>
          <w:sz w:val="26"/>
          <w:szCs w:val="26"/>
        </w:rPr>
        <w:t>).</w:t>
      </w:r>
    </w:p>
    <w:p w14:paraId="6240D41B" w14:textId="77777777" w:rsidR="00ED1AB1" w:rsidRPr="00524E37" w:rsidRDefault="005B3404" w:rsidP="008E6725">
      <w:pPr>
        <w:spacing w:before="40" w:after="40" w:line="288" w:lineRule="auto"/>
        <w:ind w:firstLine="567"/>
        <w:jc w:val="both"/>
        <w:rPr>
          <w:sz w:val="26"/>
          <w:szCs w:val="26"/>
        </w:rPr>
      </w:pPr>
      <w:r>
        <w:rPr>
          <w:sz w:val="26"/>
          <w:szCs w:val="26"/>
        </w:rPr>
        <w:t>5</w:t>
      </w:r>
      <w:r w:rsidR="00ED1AB1" w:rsidRPr="00524E37">
        <w:rPr>
          <w:sz w:val="26"/>
          <w:szCs w:val="26"/>
        </w:rPr>
        <w:t>. Đối với công trình là các giáo trình đã được nghiệ</w:t>
      </w:r>
      <w:r w:rsidR="008E6725">
        <w:rPr>
          <w:sz w:val="26"/>
          <w:szCs w:val="26"/>
        </w:rPr>
        <w:t xml:space="preserve">m thu: </w:t>
      </w:r>
      <w:r w:rsidR="00ED1AB1" w:rsidRPr="00524E37">
        <w:rPr>
          <w:sz w:val="26"/>
          <w:szCs w:val="26"/>
        </w:rPr>
        <w:t>Tính số điểm quy đổi ở mức cao nhất cho các giáo trình được biên soạn phục vụ giảng dạy tại đơn vị.</w:t>
      </w:r>
    </w:p>
    <w:p w14:paraId="6C15F64F" w14:textId="77777777" w:rsidR="00ED1AB1" w:rsidRPr="00524E37" w:rsidRDefault="005B3404" w:rsidP="008E6725">
      <w:pPr>
        <w:spacing w:before="40" w:after="40" w:line="288" w:lineRule="auto"/>
        <w:ind w:firstLine="567"/>
        <w:jc w:val="both"/>
        <w:rPr>
          <w:sz w:val="26"/>
          <w:szCs w:val="26"/>
        </w:rPr>
      </w:pPr>
      <w:r>
        <w:rPr>
          <w:sz w:val="26"/>
          <w:szCs w:val="26"/>
        </w:rPr>
        <w:t>6</w:t>
      </w:r>
      <w:r w:rsidR="00ED1AB1" w:rsidRPr="00524E37">
        <w:rPr>
          <w:sz w:val="26"/>
          <w:szCs w:val="26"/>
        </w:rPr>
        <w:t>. Đối với các hoạt động sở hữu trí tuệ, tổ chức hội nghị hội thảo và xuất bản nội san khoa học của đơn vị sẽ tính số điểm quy đổi ở mức cao nhất.</w:t>
      </w:r>
    </w:p>
    <w:p w14:paraId="2197211F" w14:textId="77777777" w:rsidR="00ED1AB1" w:rsidRPr="00310903" w:rsidRDefault="00ED1AB1" w:rsidP="00524E37">
      <w:pPr>
        <w:spacing w:before="40" w:after="40" w:line="288" w:lineRule="auto"/>
        <w:jc w:val="both"/>
        <w:rPr>
          <w:spacing w:val="-4"/>
          <w:sz w:val="26"/>
          <w:szCs w:val="26"/>
        </w:rPr>
      </w:pPr>
      <w:r w:rsidRPr="00310903">
        <w:rPr>
          <w:b/>
          <w:spacing w:val="-4"/>
          <w:sz w:val="26"/>
          <w:szCs w:val="26"/>
        </w:rPr>
        <w:t xml:space="preserve">II. Cách thức tổng hợp </w:t>
      </w:r>
      <w:r w:rsidR="00310903" w:rsidRPr="00310903">
        <w:rPr>
          <w:b/>
          <w:spacing w:val="-4"/>
          <w:sz w:val="26"/>
          <w:szCs w:val="26"/>
        </w:rPr>
        <w:t xml:space="preserve">điểm </w:t>
      </w:r>
      <w:r w:rsidRPr="00310903">
        <w:rPr>
          <w:b/>
          <w:spacing w:val="-4"/>
          <w:sz w:val="26"/>
          <w:szCs w:val="26"/>
        </w:rPr>
        <w:t xml:space="preserve">công trình </w:t>
      </w:r>
      <w:r w:rsidR="00310903" w:rsidRPr="00310903">
        <w:rPr>
          <w:b/>
          <w:spacing w:val="-4"/>
          <w:sz w:val="26"/>
          <w:szCs w:val="26"/>
        </w:rPr>
        <w:t xml:space="preserve">quy đổi đối với </w:t>
      </w:r>
      <w:r w:rsidRPr="00310903">
        <w:rPr>
          <w:b/>
          <w:spacing w:val="-4"/>
          <w:sz w:val="26"/>
          <w:szCs w:val="26"/>
        </w:rPr>
        <w:t xml:space="preserve">cá nhân như sau </w:t>
      </w:r>
      <w:r w:rsidRPr="00310903">
        <w:rPr>
          <w:i/>
          <w:spacing w:val="-4"/>
          <w:sz w:val="26"/>
          <w:szCs w:val="26"/>
        </w:rPr>
        <w:t>(căn cứ theo các mục thuộc tiêu chí đánh giá công trình)</w:t>
      </w:r>
      <w:r w:rsidRPr="00310903">
        <w:rPr>
          <w:b/>
          <w:spacing w:val="-4"/>
          <w:sz w:val="26"/>
          <w:szCs w:val="26"/>
        </w:rPr>
        <w:t xml:space="preserve"> </w:t>
      </w:r>
      <w:r w:rsidRPr="00310903">
        <w:rPr>
          <w:spacing w:val="-4"/>
          <w:sz w:val="26"/>
          <w:szCs w:val="26"/>
        </w:rPr>
        <w:t>công trình dự thi là công trình</w:t>
      </w:r>
      <w:r w:rsidRPr="00310903">
        <w:rPr>
          <w:b/>
          <w:spacing w:val="-4"/>
          <w:sz w:val="26"/>
          <w:szCs w:val="26"/>
        </w:rPr>
        <w:t xml:space="preserve"> </w:t>
      </w:r>
      <w:r w:rsidRPr="00310903">
        <w:rPr>
          <w:spacing w:val="-4"/>
          <w:sz w:val="26"/>
          <w:szCs w:val="26"/>
        </w:rPr>
        <w:t xml:space="preserve">đã được báo cáo qua Phòng Khoa học - Công nghệ theo quy định số 1666/QĐ-ĐHHHVN ký ngày 19/9/2019 </w:t>
      </w:r>
      <w:r w:rsidRPr="00310903">
        <w:rPr>
          <w:i/>
          <w:spacing w:val="-4"/>
          <w:sz w:val="26"/>
          <w:szCs w:val="26"/>
        </w:rPr>
        <w:t>(việc lấy tên đơn vị là Trường Đại học hàng hải Việt Nam là điều bắt buộc).</w:t>
      </w:r>
    </w:p>
    <w:p w14:paraId="3DDE75CF" w14:textId="2B000977" w:rsidR="005B3404" w:rsidRDefault="005B3404" w:rsidP="008E6725">
      <w:pPr>
        <w:spacing w:before="40" w:after="40" w:line="288" w:lineRule="auto"/>
        <w:ind w:firstLine="567"/>
        <w:jc w:val="both"/>
        <w:rPr>
          <w:sz w:val="26"/>
          <w:szCs w:val="26"/>
        </w:rPr>
      </w:pPr>
      <w:r>
        <w:rPr>
          <w:sz w:val="26"/>
          <w:szCs w:val="26"/>
        </w:rPr>
        <w:t>1. Mốc thời gian các công trình</w:t>
      </w:r>
      <w:r w:rsidR="00D03113">
        <w:rPr>
          <w:sz w:val="26"/>
          <w:szCs w:val="26"/>
        </w:rPr>
        <w:t xml:space="preserve"> cá nhân</w:t>
      </w:r>
      <w:r>
        <w:rPr>
          <w:sz w:val="26"/>
          <w:szCs w:val="26"/>
        </w:rPr>
        <w:t xml:space="preserve"> được tính </w:t>
      </w:r>
      <w:r w:rsidR="00157409">
        <w:rPr>
          <w:sz w:val="26"/>
          <w:szCs w:val="26"/>
        </w:rPr>
        <w:t xml:space="preserve">là 05 năm </w:t>
      </w:r>
      <w:r w:rsidR="00157409" w:rsidRPr="00157409">
        <w:rPr>
          <w:i/>
          <w:sz w:val="26"/>
          <w:szCs w:val="26"/>
        </w:rPr>
        <w:t>(tính đến thời điểm nộp hồ sơ đăng ký xét tặng giải thưởng)</w:t>
      </w:r>
    </w:p>
    <w:p w14:paraId="1A5A4DFC" w14:textId="77777777" w:rsidR="00ED1AB1" w:rsidRPr="00524E37" w:rsidRDefault="005B3404" w:rsidP="008E6725">
      <w:pPr>
        <w:spacing w:before="40" w:after="40" w:line="288" w:lineRule="auto"/>
        <w:ind w:firstLine="567"/>
        <w:jc w:val="both"/>
        <w:rPr>
          <w:sz w:val="26"/>
          <w:szCs w:val="26"/>
        </w:rPr>
      </w:pPr>
      <w:r>
        <w:rPr>
          <w:sz w:val="26"/>
          <w:szCs w:val="26"/>
        </w:rPr>
        <w:t>2</w:t>
      </w:r>
      <w:r w:rsidR="00ED1AB1" w:rsidRPr="00524E37">
        <w:rPr>
          <w:sz w:val="26"/>
          <w:szCs w:val="26"/>
        </w:rPr>
        <w:t>. Đối với công trình là các đề tài nghiên cứu khoa học các cấp:</w:t>
      </w:r>
    </w:p>
    <w:p w14:paraId="156E707A" w14:textId="77777777" w:rsidR="00ED1AB1" w:rsidRPr="00524E37" w:rsidRDefault="00ED1AB1" w:rsidP="008E6725">
      <w:pPr>
        <w:spacing w:before="40" w:after="40" w:line="288" w:lineRule="auto"/>
        <w:ind w:firstLine="567"/>
        <w:jc w:val="both"/>
        <w:rPr>
          <w:sz w:val="26"/>
          <w:szCs w:val="26"/>
        </w:rPr>
      </w:pPr>
      <w:r w:rsidRPr="00524E37">
        <w:rPr>
          <w:sz w:val="26"/>
          <w:szCs w:val="26"/>
        </w:rPr>
        <w:t>- Tính điểm tối đa của số điểm công trình quy đổi đối với cá nhân là chủ nhiệm công trình nghiên cứu khoa học các cấp thực hiện bởi 1 người;</w:t>
      </w:r>
    </w:p>
    <w:p w14:paraId="48DDA713" w14:textId="77777777" w:rsidR="00ED1AB1" w:rsidRPr="00524E37" w:rsidRDefault="00ED1AB1" w:rsidP="008E6725">
      <w:pPr>
        <w:spacing w:before="40" w:after="40" w:line="288" w:lineRule="auto"/>
        <w:ind w:firstLine="567"/>
        <w:jc w:val="both"/>
        <w:rPr>
          <w:sz w:val="26"/>
          <w:szCs w:val="26"/>
        </w:rPr>
      </w:pPr>
      <w:r w:rsidRPr="00524E37">
        <w:rPr>
          <w:sz w:val="26"/>
          <w:szCs w:val="26"/>
        </w:rPr>
        <w:t>- Tính ½ điểm tối đa của số điểm công trình quy đổi đối với cá nhân là chủ nhiệm đề tài các cấp được thực hiện bởi nhiều người;</w:t>
      </w:r>
    </w:p>
    <w:p w14:paraId="7A5F6AED" w14:textId="77777777" w:rsidR="00ED1AB1" w:rsidRPr="00524E37" w:rsidRDefault="00ED1AB1" w:rsidP="008E6725">
      <w:pPr>
        <w:spacing w:before="40" w:after="40" w:line="288" w:lineRule="auto"/>
        <w:ind w:firstLine="567"/>
        <w:jc w:val="both"/>
        <w:rPr>
          <w:sz w:val="26"/>
          <w:szCs w:val="26"/>
        </w:rPr>
      </w:pPr>
      <w:r w:rsidRPr="00524E37">
        <w:rPr>
          <w:sz w:val="26"/>
          <w:szCs w:val="26"/>
        </w:rPr>
        <w:t>- Đối với cá nhân là thành viên tham gia công trình nghiên cứu khoa học các cấp, điểm được tính bằng tỷ số giữa điểm tối đa của số điểm công trình quy đổi và tổng số thành viên tham gia công trình nghiên cứu khoa học các cấp đó.</w:t>
      </w:r>
    </w:p>
    <w:p w14:paraId="3995FCEF" w14:textId="77777777" w:rsidR="00ED1AB1" w:rsidRPr="008E6725" w:rsidRDefault="005B3404" w:rsidP="008E6725">
      <w:pPr>
        <w:spacing w:before="40" w:after="40" w:line="288" w:lineRule="auto"/>
        <w:ind w:firstLine="567"/>
        <w:jc w:val="both"/>
        <w:rPr>
          <w:spacing w:val="-2"/>
          <w:sz w:val="26"/>
          <w:szCs w:val="26"/>
        </w:rPr>
      </w:pPr>
      <w:r>
        <w:rPr>
          <w:sz w:val="26"/>
          <w:szCs w:val="26"/>
        </w:rPr>
        <w:lastRenderedPageBreak/>
        <w:t>3</w:t>
      </w:r>
      <w:r w:rsidR="00ED1AB1" w:rsidRPr="00524E37">
        <w:rPr>
          <w:sz w:val="26"/>
          <w:szCs w:val="26"/>
        </w:rPr>
        <w:t>. Đối với công trình nghiên cứu khoa học sinh viên:</w:t>
      </w:r>
      <w:r w:rsidR="008E6725">
        <w:rPr>
          <w:sz w:val="26"/>
          <w:szCs w:val="26"/>
        </w:rPr>
        <w:t xml:space="preserve"> </w:t>
      </w:r>
      <w:r w:rsidR="00ED1AB1" w:rsidRPr="008E6725">
        <w:rPr>
          <w:spacing w:val="-2"/>
          <w:sz w:val="26"/>
          <w:szCs w:val="26"/>
        </w:rPr>
        <w:t>Tính số điểm quy đổi ở mức cao nhất cho các công trình nghiên cứu khoa học sinh viên do cá nhân hướng dẫn và các điểm số cộng thêm khi có giải cấp Trường, cấp Bộ.</w:t>
      </w:r>
    </w:p>
    <w:p w14:paraId="4A1539F6" w14:textId="77777777" w:rsidR="00ED1AB1" w:rsidRPr="00661E99" w:rsidRDefault="005B3404" w:rsidP="008E6725">
      <w:pPr>
        <w:spacing w:before="40" w:after="40" w:line="288" w:lineRule="auto"/>
        <w:ind w:firstLine="567"/>
        <w:jc w:val="both"/>
        <w:rPr>
          <w:i/>
          <w:sz w:val="26"/>
          <w:szCs w:val="26"/>
        </w:rPr>
      </w:pPr>
      <w:r>
        <w:rPr>
          <w:sz w:val="26"/>
          <w:szCs w:val="26"/>
        </w:rPr>
        <w:t>4</w:t>
      </w:r>
      <w:r w:rsidR="00ED1AB1" w:rsidRPr="00524E37">
        <w:rPr>
          <w:sz w:val="26"/>
          <w:szCs w:val="26"/>
        </w:rPr>
        <w:t xml:space="preserve">. Đối với công trình là các bài báo, báo cáo khoa học </w:t>
      </w:r>
      <w:r w:rsidR="00ED1AB1" w:rsidRPr="00661E99">
        <w:rPr>
          <w:i/>
          <w:sz w:val="26"/>
          <w:szCs w:val="26"/>
        </w:rPr>
        <w:t>(tính số điểm quy đổi ở mức cao nhất)</w:t>
      </w:r>
    </w:p>
    <w:p w14:paraId="2B5D63BE" w14:textId="77777777" w:rsidR="00ED1AB1" w:rsidRPr="00613F53" w:rsidRDefault="00ED1AB1" w:rsidP="00613F53">
      <w:pPr>
        <w:spacing w:before="40" w:after="40" w:line="288" w:lineRule="auto"/>
        <w:ind w:firstLine="567"/>
        <w:jc w:val="both"/>
        <w:rPr>
          <w:spacing w:val="-4"/>
          <w:sz w:val="26"/>
          <w:szCs w:val="26"/>
        </w:rPr>
      </w:pPr>
      <w:r w:rsidRPr="00613F53">
        <w:rPr>
          <w:spacing w:val="-4"/>
          <w:sz w:val="26"/>
          <w:szCs w:val="26"/>
        </w:rPr>
        <w:t xml:space="preserve">- Đối với các bài báo khoa học công bố trên các Tạp chí khoa học quốc tế thuộc danh mục ISI/Scopus: tính </w:t>
      </w:r>
      <w:r w:rsidR="003B4D95" w:rsidRPr="00613F53">
        <w:rPr>
          <w:spacing w:val="-4"/>
          <w:sz w:val="26"/>
          <w:szCs w:val="26"/>
        </w:rPr>
        <w:t>6</w:t>
      </w:r>
      <w:r w:rsidRPr="00613F53">
        <w:rPr>
          <w:spacing w:val="-4"/>
          <w:sz w:val="26"/>
          <w:szCs w:val="26"/>
        </w:rPr>
        <w:t>0% mức điểm quy đổi tối đa với cá nhân là tác giả</w:t>
      </w:r>
      <w:r w:rsidR="003B4D95" w:rsidRPr="00613F53">
        <w:rPr>
          <w:spacing w:val="-4"/>
          <w:sz w:val="26"/>
          <w:szCs w:val="26"/>
        </w:rPr>
        <w:t xml:space="preserve"> chính </w:t>
      </w:r>
      <w:r w:rsidR="003B4D95" w:rsidRPr="00613F53">
        <w:rPr>
          <w:i/>
          <w:spacing w:val="-4"/>
          <w:sz w:val="26"/>
          <w:szCs w:val="26"/>
        </w:rPr>
        <w:t xml:space="preserve">(nếu công bố </w:t>
      </w:r>
      <w:r w:rsidR="00613F53" w:rsidRPr="00613F53">
        <w:rPr>
          <w:i/>
          <w:spacing w:val="-4"/>
          <w:sz w:val="26"/>
          <w:szCs w:val="26"/>
        </w:rPr>
        <w:t>có nêu rõ vai trò như: Tác giả liên hệ, tác giả chịu trách nhiệm chính và Tác giả thứ nhất thì 60% sẽ chia đều cho số lượng các tác giả thuộc nhóm Tác giả chính)</w:t>
      </w:r>
      <w:r w:rsidRPr="00613F53">
        <w:rPr>
          <w:spacing w:val="-4"/>
          <w:sz w:val="26"/>
          <w:szCs w:val="26"/>
        </w:rPr>
        <w:t xml:space="preserve">, 40% còn lại chia đều cho tất cả các thành viên </w:t>
      </w:r>
      <w:r w:rsidRPr="00613F53">
        <w:rPr>
          <w:i/>
          <w:spacing w:val="-4"/>
          <w:sz w:val="26"/>
          <w:szCs w:val="26"/>
        </w:rPr>
        <w:t xml:space="preserve">(bao gồm cả </w:t>
      </w:r>
      <w:r w:rsidR="00613F53" w:rsidRPr="00613F53">
        <w:rPr>
          <w:i/>
          <w:spacing w:val="-4"/>
          <w:sz w:val="26"/>
          <w:szCs w:val="26"/>
        </w:rPr>
        <w:t>nhóm Tác giả chính</w:t>
      </w:r>
      <w:r w:rsidRPr="00613F53">
        <w:rPr>
          <w:i/>
          <w:spacing w:val="-4"/>
          <w:sz w:val="26"/>
          <w:szCs w:val="26"/>
        </w:rPr>
        <w:t>)</w:t>
      </w:r>
      <w:r w:rsidRPr="00613F53">
        <w:rPr>
          <w:spacing w:val="-4"/>
          <w:sz w:val="26"/>
          <w:szCs w:val="26"/>
        </w:rPr>
        <w:t>;</w:t>
      </w:r>
    </w:p>
    <w:p w14:paraId="38C82D8A" w14:textId="77777777" w:rsidR="00ED1AB1" w:rsidRPr="00524E37" w:rsidRDefault="00ED1AB1" w:rsidP="008E6725">
      <w:pPr>
        <w:spacing w:before="40" w:after="40" w:line="288" w:lineRule="auto"/>
        <w:ind w:firstLine="567"/>
        <w:jc w:val="both"/>
        <w:rPr>
          <w:spacing w:val="2"/>
          <w:sz w:val="26"/>
          <w:szCs w:val="26"/>
        </w:rPr>
      </w:pPr>
      <w:r w:rsidRPr="00524E37">
        <w:rPr>
          <w:spacing w:val="2"/>
          <w:sz w:val="26"/>
          <w:szCs w:val="26"/>
        </w:rPr>
        <w:t xml:space="preserve">- Đối với các bài báo khoa học công bố trên các Tạp chí khoa chuyên ngành trong nước, báo cáo khoa học trên kỷ yếu Hội nghị hội thảo khoa học </w:t>
      </w:r>
      <w:r w:rsidRPr="00661E99">
        <w:rPr>
          <w:i/>
          <w:spacing w:val="2"/>
          <w:sz w:val="26"/>
          <w:szCs w:val="26"/>
        </w:rPr>
        <w:t>(nếu không phân biệt tác giả chính, tác giả liên hệ trên minh chứng công bố)</w:t>
      </w:r>
      <w:r w:rsidRPr="00524E37">
        <w:rPr>
          <w:spacing w:val="2"/>
          <w:sz w:val="26"/>
          <w:szCs w:val="26"/>
        </w:rPr>
        <w:t xml:space="preserve">: </w:t>
      </w:r>
      <w:r w:rsidR="00613F53">
        <w:rPr>
          <w:spacing w:val="2"/>
          <w:sz w:val="26"/>
          <w:szCs w:val="26"/>
        </w:rPr>
        <w:t>T</w:t>
      </w:r>
      <w:r w:rsidRPr="00524E37">
        <w:rPr>
          <w:spacing w:val="2"/>
          <w:sz w:val="26"/>
          <w:szCs w:val="26"/>
        </w:rPr>
        <w:t xml:space="preserve">ính 60% mức điểm quy đối tối đa đối với cá nhân là Tác giả đứng thứ nhất, 40% còn lại chia đều cho tất cả các thành viên </w:t>
      </w:r>
      <w:r w:rsidRPr="00661E99">
        <w:rPr>
          <w:i/>
          <w:spacing w:val="2"/>
          <w:sz w:val="26"/>
          <w:szCs w:val="26"/>
        </w:rPr>
        <w:t xml:space="preserve">(bao gồm cả </w:t>
      </w:r>
      <w:r w:rsidR="008F7843" w:rsidRPr="00661E99">
        <w:rPr>
          <w:i/>
          <w:spacing w:val="2"/>
          <w:sz w:val="26"/>
          <w:szCs w:val="26"/>
        </w:rPr>
        <w:t>T</w:t>
      </w:r>
      <w:r w:rsidRPr="00661E99">
        <w:rPr>
          <w:i/>
          <w:spacing w:val="2"/>
          <w:sz w:val="26"/>
          <w:szCs w:val="26"/>
        </w:rPr>
        <w:t>ác giả thứ nhất)</w:t>
      </w:r>
      <w:r w:rsidRPr="00524E37">
        <w:rPr>
          <w:spacing w:val="2"/>
          <w:sz w:val="26"/>
          <w:szCs w:val="26"/>
        </w:rPr>
        <w:t>;</w:t>
      </w:r>
    </w:p>
    <w:p w14:paraId="7287E5D7" w14:textId="77777777" w:rsidR="00ED1AB1" w:rsidRPr="00524E37" w:rsidRDefault="005B3404" w:rsidP="008E6725">
      <w:pPr>
        <w:spacing w:before="40" w:after="40" w:line="288" w:lineRule="auto"/>
        <w:ind w:firstLine="567"/>
        <w:jc w:val="both"/>
        <w:rPr>
          <w:sz w:val="26"/>
          <w:szCs w:val="26"/>
        </w:rPr>
      </w:pPr>
      <w:r>
        <w:rPr>
          <w:sz w:val="26"/>
          <w:szCs w:val="26"/>
        </w:rPr>
        <w:t>5</w:t>
      </w:r>
      <w:r w:rsidR="00ED1AB1" w:rsidRPr="00524E37">
        <w:rPr>
          <w:sz w:val="26"/>
          <w:szCs w:val="26"/>
        </w:rPr>
        <w:t>. Đối với công trình là các giáo trình đã được nghiệm thu:</w:t>
      </w:r>
    </w:p>
    <w:p w14:paraId="628959B9" w14:textId="77777777" w:rsidR="00ED1AB1" w:rsidRPr="00524E37" w:rsidRDefault="00ED1AB1" w:rsidP="008E6725">
      <w:pPr>
        <w:spacing w:before="40" w:after="40" w:line="288" w:lineRule="auto"/>
        <w:ind w:firstLine="567"/>
        <w:jc w:val="both"/>
        <w:rPr>
          <w:sz w:val="26"/>
          <w:szCs w:val="26"/>
        </w:rPr>
      </w:pPr>
      <w:r w:rsidRPr="00524E37">
        <w:rPr>
          <w:sz w:val="26"/>
          <w:szCs w:val="26"/>
        </w:rPr>
        <w:t xml:space="preserve">- Tính điểm quy đổi tối đa đối với Chủ biên </w:t>
      </w:r>
      <w:r w:rsidRPr="00524E37">
        <w:rPr>
          <w:i/>
          <w:sz w:val="26"/>
          <w:szCs w:val="26"/>
        </w:rPr>
        <w:t>(đối với giáo trình, chương sách có 01 tác giả duy nhất là Chủ biên)</w:t>
      </w:r>
      <w:r w:rsidRPr="00524E37">
        <w:rPr>
          <w:sz w:val="26"/>
          <w:szCs w:val="26"/>
        </w:rPr>
        <w:t>;</w:t>
      </w:r>
    </w:p>
    <w:p w14:paraId="4A43E858" w14:textId="77777777" w:rsidR="00ED1AB1" w:rsidRPr="00524E37" w:rsidRDefault="00ED1AB1" w:rsidP="008E6725">
      <w:pPr>
        <w:spacing w:before="40" w:after="40" w:line="288" w:lineRule="auto"/>
        <w:ind w:firstLine="567"/>
        <w:jc w:val="both"/>
        <w:rPr>
          <w:spacing w:val="-4"/>
          <w:sz w:val="26"/>
          <w:szCs w:val="26"/>
        </w:rPr>
      </w:pPr>
      <w:r w:rsidRPr="00524E37">
        <w:rPr>
          <w:spacing w:val="-4"/>
          <w:sz w:val="26"/>
          <w:szCs w:val="26"/>
        </w:rPr>
        <w:t xml:space="preserve">- Nếu giáo trình/sách chuyên khảo/tài liệu tham khảo được biên soạn bởi nhiều tác giả thì điểm sẽ chia đều theo vài trò cá nhân tham gia biên soạn: </w:t>
      </w:r>
      <w:r w:rsidR="006B1F00">
        <w:rPr>
          <w:spacing w:val="-4"/>
          <w:sz w:val="26"/>
          <w:szCs w:val="26"/>
        </w:rPr>
        <w:t>T</w:t>
      </w:r>
      <w:r w:rsidRPr="00524E37">
        <w:rPr>
          <w:spacing w:val="-4"/>
          <w:sz w:val="26"/>
          <w:szCs w:val="26"/>
        </w:rPr>
        <w:t>ính 60% mức điểm quy đổi tối đa đối với chủ biên</w:t>
      </w:r>
      <w:r w:rsidR="006B1F00">
        <w:rPr>
          <w:spacing w:val="-4"/>
          <w:sz w:val="26"/>
          <w:szCs w:val="26"/>
        </w:rPr>
        <w:t xml:space="preserve"> </w:t>
      </w:r>
      <w:r w:rsidR="006B1F00" w:rsidRPr="006B1F00">
        <w:rPr>
          <w:i/>
          <w:spacing w:val="-4"/>
          <w:sz w:val="26"/>
          <w:szCs w:val="26"/>
        </w:rPr>
        <w:t xml:space="preserve">(nếu là tập thể </w:t>
      </w:r>
      <w:r w:rsidR="006B1F00">
        <w:rPr>
          <w:i/>
          <w:spacing w:val="-4"/>
          <w:sz w:val="26"/>
          <w:szCs w:val="26"/>
        </w:rPr>
        <w:t>C</w:t>
      </w:r>
      <w:r w:rsidR="006B1F00" w:rsidRPr="006B1F00">
        <w:rPr>
          <w:i/>
          <w:spacing w:val="-4"/>
          <w:sz w:val="26"/>
          <w:szCs w:val="26"/>
        </w:rPr>
        <w:t xml:space="preserve">hủ biên thì mức điểm quy đổi sẽ chia đều các tác giả </w:t>
      </w:r>
      <w:r w:rsidR="006B1F00">
        <w:rPr>
          <w:i/>
          <w:spacing w:val="-4"/>
          <w:sz w:val="26"/>
          <w:szCs w:val="26"/>
        </w:rPr>
        <w:t>đồng Chủ biên</w:t>
      </w:r>
      <w:r w:rsidR="006B1F00" w:rsidRPr="006B1F00">
        <w:rPr>
          <w:i/>
          <w:spacing w:val="-4"/>
          <w:sz w:val="26"/>
          <w:szCs w:val="26"/>
        </w:rPr>
        <w:t>)</w:t>
      </w:r>
      <w:r w:rsidRPr="006B1F00">
        <w:rPr>
          <w:i/>
          <w:spacing w:val="-4"/>
          <w:sz w:val="26"/>
          <w:szCs w:val="26"/>
        </w:rPr>
        <w:t>,</w:t>
      </w:r>
      <w:r w:rsidRPr="00524E37">
        <w:rPr>
          <w:spacing w:val="-4"/>
          <w:sz w:val="26"/>
          <w:szCs w:val="26"/>
        </w:rPr>
        <w:t xml:space="preserve"> 40% mức điểm quy đổi tối đa được chia đều cho </w:t>
      </w:r>
      <w:r w:rsidR="003B4D95">
        <w:rPr>
          <w:spacing w:val="-4"/>
          <w:sz w:val="26"/>
          <w:szCs w:val="26"/>
        </w:rPr>
        <w:t>t</w:t>
      </w:r>
      <w:r w:rsidRPr="00524E37">
        <w:rPr>
          <w:spacing w:val="-4"/>
          <w:sz w:val="26"/>
          <w:szCs w:val="26"/>
        </w:rPr>
        <w:t xml:space="preserve">ất cả các thành viên tham gia </w:t>
      </w:r>
      <w:r w:rsidRPr="00661E99">
        <w:rPr>
          <w:i/>
          <w:spacing w:val="-4"/>
          <w:sz w:val="26"/>
          <w:szCs w:val="26"/>
        </w:rPr>
        <w:t>(bao gồm cả Chủ biên biên soạn);</w:t>
      </w:r>
    </w:p>
    <w:p w14:paraId="2A356584" w14:textId="77777777" w:rsidR="00ED1AB1" w:rsidRPr="00524E37" w:rsidRDefault="00ED1AB1" w:rsidP="008E6725">
      <w:pPr>
        <w:spacing w:before="40" w:after="40" w:line="288" w:lineRule="auto"/>
        <w:ind w:firstLine="567"/>
        <w:jc w:val="both"/>
        <w:rPr>
          <w:sz w:val="26"/>
          <w:szCs w:val="26"/>
        </w:rPr>
      </w:pPr>
      <w:r w:rsidRPr="00524E37">
        <w:rPr>
          <w:sz w:val="26"/>
          <w:szCs w:val="26"/>
        </w:rPr>
        <w:t>- Đối với cá nhân là hiệ</w:t>
      </w:r>
      <w:r w:rsidR="006B1F00">
        <w:rPr>
          <w:sz w:val="26"/>
          <w:szCs w:val="26"/>
        </w:rPr>
        <w:t>u đính: Đ</w:t>
      </w:r>
      <w:r w:rsidRPr="00524E37">
        <w:rPr>
          <w:sz w:val="26"/>
          <w:szCs w:val="26"/>
        </w:rPr>
        <w:t>iểm quy đổi được tính là 30% mức điểm quy đổi tối đa đối với giáo trình/sách chuyên khả</w:t>
      </w:r>
      <w:r w:rsidR="00661E99">
        <w:rPr>
          <w:sz w:val="26"/>
          <w:szCs w:val="26"/>
        </w:rPr>
        <w:t>o/tà</w:t>
      </w:r>
      <w:r w:rsidRPr="00524E37">
        <w:rPr>
          <w:sz w:val="26"/>
          <w:szCs w:val="26"/>
        </w:rPr>
        <w:t>i liệu tham khảo.</w:t>
      </w:r>
    </w:p>
    <w:p w14:paraId="5D8441DB" w14:textId="77777777" w:rsidR="00ED1AB1" w:rsidRPr="00524E37" w:rsidRDefault="005B3404" w:rsidP="008E6725">
      <w:pPr>
        <w:spacing w:before="40" w:after="40" w:line="288" w:lineRule="auto"/>
        <w:ind w:firstLine="567"/>
        <w:jc w:val="both"/>
        <w:rPr>
          <w:sz w:val="26"/>
          <w:szCs w:val="26"/>
        </w:rPr>
      </w:pPr>
      <w:r>
        <w:rPr>
          <w:sz w:val="26"/>
          <w:szCs w:val="26"/>
        </w:rPr>
        <w:t>6</w:t>
      </w:r>
      <w:r w:rsidR="00ED1AB1" w:rsidRPr="00524E37">
        <w:rPr>
          <w:sz w:val="26"/>
          <w:szCs w:val="26"/>
        </w:rPr>
        <w:t>. Đối với các hoạt động sở hữu trí tuệ, giải pháp và chuyển giao công nghệ:</w:t>
      </w:r>
      <w:r w:rsidR="008E6725">
        <w:rPr>
          <w:sz w:val="26"/>
          <w:szCs w:val="26"/>
        </w:rPr>
        <w:t xml:space="preserve"> </w:t>
      </w:r>
      <w:r w:rsidR="00ED1AB1" w:rsidRPr="00524E37">
        <w:rPr>
          <w:sz w:val="26"/>
          <w:szCs w:val="26"/>
        </w:rPr>
        <w:t>Tính điểm quy đổi tối đa đối với cá nhân đứng tên, nếu tập thể đứng tên thì điể</w:t>
      </w:r>
      <w:r w:rsidR="008F7843" w:rsidRPr="00524E37">
        <w:rPr>
          <w:sz w:val="26"/>
          <w:szCs w:val="26"/>
        </w:rPr>
        <w:t xml:space="preserve">m </w:t>
      </w:r>
      <w:r w:rsidR="00ED1AB1" w:rsidRPr="00524E37">
        <w:rPr>
          <w:sz w:val="26"/>
          <w:szCs w:val="26"/>
        </w:rPr>
        <w:t>quy đổi sẽ chia đều theo số người tham gia.</w:t>
      </w:r>
    </w:p>
    <w:p w14:paraId="35DF64A6" w14:textId="77777777" w:rsidR="00ED1AB1" w:rsidRPr="00453FB8" w:rsidRDefault="00ED1AB1" w:rsidP="00ED1AB1">
      <w:pPr>
        <w:spacing w:before="40" w:after="40" w:line="288" w:lineRule="auto"/>
        <w:jc w:val="both"/>
      </w:pPr>
    </w:p>
    <w:p w14:paraId="5624F1F8" w14:textId="77777777" w:rsidR="00ED1AB1" w:rsidRPr="00453FB8" w:rsidRDefault="00ED1AB1" w:rsidP="00ED1AB1">
      <w:pPr>
        <w:spacing w:before="40" w:after="40" w:line="288" w:lineRule="auto"/>
        <w:jc w:val="both"/>
      </w:pPr>
    </w:p>
    <w:p w14:paraId="6263A3BD" w14:textId="77777777" w:rsidR="00ED1AB1" w:rsidRDefault="00ED1AB1" w:rsidP="00ED1AB1">
      <w:pPr>
        <w:spacing w:before="40" w:after="40" w:line="288" w:lineRule="auto"/>
        <w:jc w:val="both"/>
      </w:pPr>
    </w:p>
    <w:p w14:paraId="238D720A" w14:textId="77777777" w:rsidR="008F7843" w:rsidRDefault="008F7843" w:rsidP="00ED1AB1">
      <w:pPr>
        <w:spacing w:before="40" w:after="40" w:line="288" w:lineRule="auto"/>
        <w:jc w:val="both"/>
      </w:pPr>
    </w:p>
    <w:p w14:paraId="045C9E16" w14:textId="77777777" w:rsidR="008F7843" w:rsidRPr="00453FB8" w:rsidRDefault="008F7843" w:rsidP="00ED1AB1">
      <w:pPr>
        <w:spacing w:before="40" w:after="40" w:line="288" w:lineRule="auto"/>
        <w:jc w:val="both"/>
      </w:pPr>
    </w:p>
    <w:p w14:paraId="70296B29" w14:textId="77777777" w:rsidR="00ED1AB1" w:rsidRDefault="00ED1AB1" w:rsidP="00ED1AB1">
      <w:pPr>
        <w:spacing w:before="40" w:after="40" w:line="288" w:lineRule="auto"/>
        <w:jc w:val="both"/>
      </w:pPr>
      <w:bookmarkStart w:id="0" w:name="_GoBack"/>
      <w:bookmarkEnd w:id="0"/>
    </w:p>
    <w:sectPr w:rsidR="00ED1AB1" w:rsidSect="00FD0466">
      <w:headerReference w:type="default" r:id="rId7"/>
      <w:footerReference w:type="default" r:id="rId8"/>
      <w:pgSz w:w="11907" w:h="16840" w:code="9"/>
      <w:pgMar w:top="1134" w:right="1134" w:bottom="426"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B7658" w14:textId="77777777" w:rsidR="00D62F78" w:rsidRDefault="00D62F78">
      <w:r>
        <w:separator/>
      </w:r>
    </w:p>
  </w:endnote>
  <w:endnote w:type="continuationSeparator" w:id="0">
    <w:p w14:paraId="3F822E9E" w14:textId="77777777" w:rsidR="00D62F78" w:rsidRDefault="00D6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536"/>
      <w:gridCol w:w="4536"/>
    </w:tblGrid>
    <w:tr w:rsidR="00157409" w14:paraId="20C1F92F" w14:textId="77777777">
      <w:tc>
        <w:tcPr>
          <w:tcW w:w="2500" w:type="pct"/>
          <w:shd w:val="clear" w:color="auto" w:fill="5B9BD5" w:themeFill="accent1"/>
          <w:vAlign w:val="center"/>
        </w:tcPr>
        <w:p w14:paraId="0888C1CF" w14:textId="793731A5" w:rsidR="00157409" w:rsidRDefault="00D62F78" w:rsidP="00157409">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7286E7726C534E3F8F3DCFE1AA7659CD"/>
              </w:placeholder>
              <w:dataBinding w:prefixMappings="xmlns:ns0='http://purl.org/dc/elements/1.1/' xmlns:ns1='http://schemas.openxmlformats.org/package/2006/metadata/core-properties' " w:xpath="/ns1:coreProperties[1]/ns0:title[1]" w:storeItemID="{6C3C8BC8-F283-45AE-878A-BAB7291924A1}"/>
              <w:text/>
            </w:sdtPr>
            <w:sdtEndPr/>
            <w:sdtContent>
              <w:r w:rsidR="00FD0466">
                <w:rPr>
                  <w:caps/>
                  <w:color w:val="FFFFFF" w:themeColor="background1"/>
                  <w:sz w:val="18"/>
                  <w:szCs w:val="18"/>
                </w:rPr>
                <w:t>GIẢI THƯỞNG NGHIÊN CỨU KHOA HỌC NEPTUNE</w:t>
              </w:r>
            </w:sdtContent>
          </w:sdt>
        </w:p>
      </w:tc>
      <w:tc>
        <w:tcPr>
          <w:tcW w:w="2500" w:type="pct"/>
          <w:shd w:val="clear" w:color="auto" w:fill="5B9BD5" w:themeFill="accent1"/>
          <w:vAlign w:val="center"/>
        </w:tcPr>
        <w:sdt>
          <w:sdtPr>
            <w:rPr>
              <w:caps/>
              <w:noProof/>
              <w:color w:val="FFFFFF" w:themeColor="background1"/>
              <w:sz w:val="18"/>
              <w:szCs w:val="18"/>
            </w:rPr>
            <w:alias w:val="Author"/>
            <w:tag w:val=""/>
            <w:id w:val="-1822267932"/>
            <w:placeholder>
              <w:docPart w:val="A923C06AF3D64B538D5D256976F07505"/>
            </w:placeholder>
            <w:dataBinding w:prefixMappings="xmlns:ns0='http://purl.org/dc/elements/1.1/' xmlns:ns1='http://schemas.openxmlformats.org/package/2006/metadata/core-properties' " w:xpath="/ns1:coreProperties[1]/ns0:creator[1]" w:storeItemID="{6C3C8BC8-F283-45AE-878A-BAB7291924A1}"/>
            <w:text/>
          </w:sdtPr>
          <w:sdtEndPr/>
          <w:sdtContent>
            <w:p w14:paraId="017FD95A" w14:textId="6960E53B" w:rsidR="00157409" w:rsidRDefault="00FD0466" w:rsidP="00FD0466">
              <w:pPr>
                <w:pStyle w:val="Footer"/>
                <w:tabs>
                  <w:tab w:val="clear" w:pos="4680"/>
                  <w:tab w:val="clear" w:pos="9360"/>
                </w:tabs>
                <w:spacing w:before="80" w:after="80"/>
                <w:jc w:val="right"/>
                <w:rPr>
                  <w:caps/>
                  <w:color w:val="FFFFFF" w:themeColor="background1"/>
                  <w:sz w:val="18"/>
                  <w:szCs w:val="18"/>
                </w:rPr>
              </w:pPr>
              <w:r>
                <w:rPr>
                  <w:caps/>
                  <w:noProof/>
                  <w:color w:val="FFFFFF" w:themeColor="background1"/>
                  <w:sz w:val="18"/>
                  <w:szCs w:val="18"/>
                </w:rPr>
                <w:t>VMU</w:t>
              </w:r>
            </w:p>
          </w:sdtContent>
        </w:sdt>
      </w:tc>
    </w:tr>
  </w:tbl>
  <w:p w14:paraId="7F155BB1" w14:textId="67CEEDE1" w:rsidR="00D3644D" w:rsidRPr="009C29CD" w:rsidRDefault="00D3644D" w:rsidP="00157409">
    <w:pPr>
      <w:pStyle w:val="Footer"/>
      <w:tabs>
        <w:tab w:val="clear" w:pos="9360"/>
        <w:tab w:val="right" w:pos="145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408D" w14:textId="77777777" w:rsidR="00D62F78" w:rsidRDefault="00D62F78">
      <w:r>
        <w:separator/>
      </w:r>
    </w:p>
  </w:footnote>
  <w:footnote w:type="continuationSeparator" w:id="0">
    <w:p w14:paraId="57686E80" w14:textId="77777777" w:rsidR="00D62F78" w:rsidRDefault="00D62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06920" w14:textId="2A4D5D40" w:rsidR="00157409" w:rsidRPr="00157409" w:rsidRDefault="00D62F78">
    <w:pPr>
      <w:pStyle w:val="Header"/>
      <w:pBdr>
        <w:bottom w:val="single" w:sz="4" w:space="8" w:color="5B9BD5" w:themeColor="accent1"/>
      </w:pBdr>
      <w:spacing w:after="360"/>
      <w:contextualSpacing/>
      <w:jc w:val="right"/>
      <w:rPr>
        <w:b/>
        <w:color w:val="0070C0"/>
        <w:sz w:val="24"/>
      </w:rPr>
    </w:pPr>
    <w:sdt>
      <w:sdtPr>
        <w:rPr>
          <w:b/>
          <w:color w:val="0070C0"/>
          <w:sz w:val="24"/>
        </w:rPr>
        <w:alias w:val="Title"/>
        <w:tag w:val=""/>
        <w:id w:val="942040131"/>
        <w:placeholder>
          <w:docPart w:val="B96163E033654B72BF0F25C6E21A5A22"/>
        </w:placeholder>
        <w:dataBinding w:prefixMappings="xmlns:ns0='http://purl.org/dc/elements/1.1/' xmlns:ns1='http://schemas.openxmlformats.org/package/2006/metadata/core-properties' " w:xpath="/ns1:coreProperties[1]/ns0:title[1]" w:storeItemID="{6C3C8BC8-F283-45AE-878A-BAB7291924A1}"/>
        <w:text/>
      </w:sdtPr>
      <w:sdtEndPr/>
      <w:sdtContent>
        <w:r w:rsidR="00FD0466">
          <w:rPr>
            <w:b/>
            <w:color w:val="0070C0"/>
            <w:sz w:val="24"/>
          </w:rPr>
          <w:t>GIẢI THƯỞNG NGHIÊN CỨU KHOA HỌC NEPTUNE</w:t>
        </w:r>
      </w:sdtContent>
    </w:sdt>
  </w:p>
  <w:p w14:paraId="6FA03F4B" w14:textId="77777777" w:rsidR="00D3644D" w:rsidRPr="00615E2F" w:rsidRDefault="00D3644D" w:rsidP="004F2099">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C21"/>
    <w:multiLevelType w:val="hybridMultilevel"/>
    <w:tmpl w:val="FF88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6C37"/>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C0609"/>
    <w:multiLevelType w:val="hybridMultilevel"/>
    <w:tmpl w:val="AAEA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6498"/>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F0173"/>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73D3F"/>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85CF6"/>
    <w:multiLevelType w:val="hybridMultilevel"/>
    <w:tmpl w:val="B3F8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85CB8"/>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81782"/>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A5DD2"/>
    <w:multiLevelType w:val="singleLevel"/>
    <w:tmpl w:val="B28EA4FC"/>
    <w:lvl w:ilvl="0">
      <w:start w:val="1"/>
      <w:numFmt w:val="decimal"/>
      <w:lvlText w:val="%1."/>
      <w:lvlJc w:val="center"/>
      <w:pPr>
        <w:tabs>
          <w:tab w:val="num" w:pos="794"/>
        </w:tabs>
        <w:ind w:left="794" w:hanging="511"/>
      </w:pPr>
      <w:rPr>
        <w:rFonts w:hint="default"/>
      </w:rPr>
    </w:lvl>
  </w:abstractNum>
  <w:abstractNum w:abstractNumId="10" w15:restartNumberingAfterBreak="0">
    <w:nsid w:val="50AF0555"/>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65F63"/>
    <w:multiLevelType w:val="hybridMultilevel"/>
    <w:tmpl w:val="ECC6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87B98"/>
    <w:multiLevelType w:val="hybridMultilevel"/>
    <w:tmpl w:val="AAEA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94E77"/>
    <w:multiLevelType w:val="hybridMultilevel"/>
    <w:tmpl w:val="EE9ECEDC"/>
    <w:lvl w:ilvl="0" w:tplc="0304E9D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94F4F"/>
    <w:multiLevelType w:val="hybridMultilevel"/>
    <w:tmpl w:val="FF88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E0DEC"/>
    <w:multiLevelType w:val="hybridMultilevel"/>
    <w:tmpl w:val="B3F8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10"/>
  </w:num>
  <w:num w:numId="6">
    <w:abstractNumId w:val="5"/>
  </w:num>
  <w:num w:numId="7">
    <w:abstractNumId w:val="9"/>
  </w:num>
  <w:num w:numId="8">
    <w:abstractNumId w:val="13"/>
  </w:num>
  <w:num w:numId="9">
    <w:abstractNumId w:val="12"/>
  </w:num>
  <w:num w:numId="10">
    <w:abstractNumId w:val="2"/>
  </w:num>
  <w:num w:numId="11">
    <w:abstractNumId w:val="0"/>
  </w:num>
  <w:num w:numId="12">
    <w:abstractNumId w:val="14"/>
  </w:num>
  <w:num w:numId="13">
    <w:abstractNumId w:val="3"/>
  </w:num>
  <w:num w:numId="14">
    <w:abstractNumId w:val="1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410F"/>
    <w:rsid w:val="00010176"/>
    <w:rsid w:val="000136AE"/>
    <w:rsid w:val="000151F9"/>
    <w:rsid w:val="00024CAE"/>
    <w:rsid w:val="0004740C"/>
    <w:rsid w:val="00047929"/>
    <w:rsid w:val="000A2C4B"/>
    <w:rsid w:val="000F21B8"/>
    <w:rsid w:val="000F4323"/>
    <w:rsid w:val="001343BC"/>
    <w:rsid w:val="00150B12"/>
    <w:rsid w:val="00157409"/>
    <w:rsid w:val="001A1D60"/>
    <w:rsid w:val="001B6BBD"/>
    <w:rsid w:val="001D2CE3"/>
    <w:rsid w:val="001E52E1"/>
    <w:rsid w:val="001F159C"/>
    <w:rsid w:val="00224165"/>
    <w:rsid w:val="00235B91"/>
    <w:rsid w:val="00245334"/>
    <w:rsid w:val="00260B1B"/>
    <w:rsid w:val="002710DA"/>
    <w:rsid w:val="002A5757"/>
    <w:rsid w:val="002A6F94"/>
    <w:rsid w:val="002C1AD7"/>
    <w:rsid w:val="002C59D0"/>
    <w:rsid w:val="002D2C41"/>
    <w:rsid w:val="002E157F"/>
    <w:rsid w:val="00310903"/>
    <w:rsid w:val="0031291F"/>
    <w:rsid w:val="00314EE1"/>
    <w:rsid w:val="00316207"/>
    <w:rsid w:val="003317A6"/>
    <w:rsid w:val="00344856"/>
    <w:rsid w:val="003B4D95"/>
    <w:rsid w:val="003D6CD1"/>
    <w:rsid w:val="004028C5"/>
    <w:rsid w:val="00406AB5"/>
    <w:rsid w:val="00416A7F"/>
    <w:rsid w:val="0042639E"/>
    <w:rsid w:val="00426D82"/>
    <w:rsid w:val="00434573"/>
    <w:rsid w:val="004A6FF4"/>
    <w:rsid w:val="004B3150"/>
    <w:rsid w:val="004C0383"/>
    <w:rsid w:val="004D6F79"/>
    <w:rsid w:val="004F2099"/>
    <w:rsid w:val="00512ACB"/>
    <w:rsid w:val="00515558"/>
    <w:rsid w:val="00521242"/>
    <w:rsid w:val="00524E37"/>
    <w:rsid w:val="0053654C"/>
    <w:rsid w:val="00536C9F"/>
    <w:rsid w:val="00577671"/>
    <w:rsid w:val="005A7D20"/>
    <w:rsid w:val="005B1424"/>
    <w:rsid w:val="005B3404"/>
    <w:rsid w:val="005C2ECC"/>
    <w:rsid w:val="005E33F9"/>
    <w:rsid w:val="005F66CE"/>
    <w:rsid w:val="006101E0"/>
    <w:rsid w:val="00613F53"/>
    <w:rsid w:val="00615BF2"/>
    <w:rsid w:val="00617BA1"/>
    <w:rsid w:val="006421A3"/>
    <w:rsid w:val="00656BA8"/>
    <w:rsid w:val="00661E99"/>
    <w:rsid w:val="006654AB"/>
    <w:rsid w:val="006930EE"/>
    <w:rsid w:val="00694E14"/>
    <w:rsid w:val="006A0105"/>
    <w:rsid w:val="006A7390"/>
    <w:rsid w:val="006B0488"/>
    <w:rsid w:val="006B1F00"/>
    <w:rsid w:val="006B7ADD"/>
    <w:rsid w:val="007141FE"/>
    <w:rsid w:val="00716DA7"/>
    <w:rsid w:val="00731884"/>
    <w:rsid w:val="007519EB"/>
    <w:rsid w:val="007645C9"/>
    <w:rsid w:val="00772644"/>
    <w:rsid w:val="00775964"/>
    <w:rsid w:val="00775A52"/>
    <w:rsid w:val="00794195"/>
    <w:rsid w:val="007D10C9"/>
    <w:rsid w:val="00803686"/>
    <w:rsid w:val="00817BD1"/>
    <w:rsid w:val="00835E26"/>
    <w:rsid w:val="0084017C"/>
    <w:rsid w:val="00842903"/>
    <w:rsid w:val="008521BA"/>
    <w:rsid w:val="00867D8D"/>
    <w:rsid w:val="00872C15"/>
    <w:rsid w:val="00880DCC"/>
    <w:rsid w:val="008B0047"/>
    <w:rsid w:val="008E6725"/>
    <w:rsid w:val="008E6E67"/>
    <w:rsid w:val="008F761B"/>
    <w:rsid w:val="008F7843"/>
    <w:rsid w:val="0097514B"/>
    <w:rsid w:val="0099091A"/>
    <w:rsid w:val="009B2D22"/>
    <w:rsid w:val="009B621A"/>
    <w:rsid w:val="009B6AB6"/>
    <w:rsid w:val="009B74A6"/>
    <w:rsid w:val="009C29CD"/>
    <w:rsid w:val="009C71D8"/>
    <w:rsid w:val="009D56CB"/>
    <w:rsid w:val="00A05845"/>
    <w:rsid w:val="00A058FB"/>
    <w:rsid w:val="00A1340D"/>
    <w:rsid w:val="00A242C6"/>
    <w:rsid w:val="00A418CC"/>
    <w:rsid w:val="00A52A1A"/>
    <w:rsid w:val="00A735AB"/>
    <w:rsid w:val="00A73708"/>
    <w:rsid w:val="00AB1C81"/>
    <w:rsid w:val="00AD21BA"/>
    <w:rsid w:val="00AE6CAE"/>
    <w:rsid w:val="00B051C9"/>
    <w:rsid w:val="00B06B6B"/>
    <w:rsid w:val="00B17B83"/>
    <w:rsid w:val="00B208AC"/>
    <w:rsid w:val="00B2742E"/>
    <w:rsid w:val="00B50A67"/>
    <w:rsid w:val="00B7792B"/>
    <w:rsid w:val="00B82E2F"/>
    <w:rsid w:val="00B8468E"/>
    <w:rsid w:val="00B91F7F"/>
    <w:rsid w:val="00BA45F4"/>
    <w:rsid w:val="00BB7AAE"/>
    <w:rsid w:val="00BC3D84"/>
    <w:rsid w:val="00BE1DB6"/>
    <w:rsid w:val="00BE6C86"/>
    <w:rsid w:val="00BF38C2"/>
    <w:rsid w:val="00BF5003"/>
    <w:rsid w:val="00C02E9C"/>
    <w:rsid w:val="00C31270"/>
    <w:rsid w:val="00C70F1E"/>
    <w:rsid w:val="00C71AC4"/>
    <w:rsid w:val="00CA5C44"/>
    <w:rsid w:val="00CE08C9"/>
    <w:rsid w:val="00D03113"/>
    <w:rsid w:val="00D06808"/>
    <w:rsid w:val="00D1610A"/>
    <w:rsid w:val="00D25A5E"/>
    <w:rsid w:val="00D3644D"/>
    <w:rsid w:val="00D54367"/>
    <w:rsid w:val="00D62F78"/>
    <w:rsid w:val="00D97A1C"/>
    <w:rsid w:val="00DB7A35"/>
    <w:rsid w:val="00DC4B5A"/>
    <w:rsid w:val="00DC7743"/>
    <w:rsid w:val="00DE0DF3"/>
    <w:rsid w:val="00DE477D"/>
    <w:rsid w:val="00DF639C"/>
    <w:rsid w:val="00E0153D"/>
    <w:rsid w:val="00E02FB6"/>
    <w:rsid w:val="00E1442A"/>
    <w:rsid w:val="00E24081"/>
    <w:rsid w:val="00E24A35"/>
    <w:rsid w:val="00E315EE"/>
    <w:rsid w:val="00E3254A"/>
    <w:rsid w:val="00E418A9"/>
    <w:rsid w:val="00E42403"/>
    <w:rsid w:val="00E57237"/>
    <w:rsid w:val="00E85DA6"/>
    <w:rsid w:val="00E942F2"/>
    <w:rsid w:val="00E9555D"/>
    <w:rsid w:val="00E9621F"/>
    <w:rsid w:val="00ED1AB1"/>
    <w:rsid w:val="00EF453B"/>
    <w:rsid w:val="00F102BE"/>
    <w:rsid w:val="00F231A4"/>
    <w:rsid w:val="00F52652"/>
    <w:rsid w:val="00F64FBC"/>
    <w:rsid w:val="00F93B71"/>
    <w:rsid w:val="00FC0F92"/>
    <w:rsid w:val="00FD0466"/>
    <w:rsid w:val="00FD7A1A"/>
    <w:rsid w:val="00FD7F65"/>
    <w:rsid w:val="00FE12F2"/>
    <w:rsid w:val="00FF4DE0"/>
    <w:rsid w:val="00FF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1910F"/>
  <w15:chartTrackingRefBased/>
  <w15:docId w15:val="{0D3D1613-9870-467F-B3C6-0A105C00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92"/>
    <w:pPr>
      <w:spacing w:before="60" w:after="6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17A6"/>
    <w:rPr>
      <w:b/>
      <w:bCs/>
    </w:rPr>
  </w:style>
  <w:style w:type="paragraph" w:styleId="Footer">
    <w:name w:val="footer"/>
    <w:basedOn w:val="Normal"/>
    <w:link w:val="FooterChar"/>
    <w:uiPriority w:val="99"/>
    <w:unhideWhenUsed/>
    <w:rsid w:val="00AE6CAE"/>
    <w:pPr>
      <w:tabs>
        <w:tab w:val="center" w:pos="4680"/>
        <w:tab w:val="right" w:pos="9360"/>
      </w:tabs>
      <w:spacing w:before="0" w:after="0"/>
    </w:pPr>
    <w:rPr>
      <w:szCs w:val="26"/>
    </w:rPr>
  </w:style>
  <w:style w:type="character" w:customStyle="1" w:styleId="FooterChar">
    <w:name w:val="Footer Char"/>
    <w:link w:val="Footer"/>
    <w:uiPriority w:val="99"/>
    <w:rsid w:val="00AE6CAE"/>
    <w:rPr>
      <w:rFonts w:eastAsia="Calibri"/>
      <w:sz w:val="28"/>
      <w:szCs w:val="26"/>
      <w:lang w:val="en-US" w:eastAsia="en-US" w:bidi="ar-SA"/>
    </w:rPr>
  </w:style>
  <w:style w:type="character" w:customStyle="1" w:styleId="CharChar2">
    <w:name w:val="Char Char2"/>
    <w:basedOn w:val="DefaultParagraphFont"/>
    <w:rsid w:val="007519EB"/>
  </w:style>
  <w:style w:type="paragraph" w:styleId="BodyText">
    <w:name w:val="Body Text"/>
    <w:basedOn w:val="Normal"/>
    <w:link w:val="BodyTextChar"/>
    <w:rsid w:val="007519EB"/>
    <w:pPr>
      <w:spacing w:before="0" w:after="0"/>
      <w:jc w:val="both"/>
    </w:pPr>
    <w:rPr>
      <w:rFonts w:ascii=".VnTime" w:eastAsia="Times New Roman" w:hAnsi=".VnTime"/>
      <w:sz w:val="26"/>
      <w:szCs w:val="24"/>
    </w:rPr>
  </w:style>
  <w:style w:type="character" w:customStyle="1" w:styleId="BodyTextChar">
    <w:name w:val="Body Text Char"/>
    <w:link w:val="BodyText"/>
    <w:rsid w:val="007519EB"/>
    <w:rPr>
      <w:rFonts w:ascii=".VnTime" w:hAnsi=".VnTime"/>
      <w:sz w:val="26"/>
      <w:szCs w:val="24"/>
      <w:lang w:val="en-US" w:eastAsia="en-US" w:bidi="ar-SA"/>
    </w:rPr>
  </w:style>
  <w:style w:type="paragraph" w:styleId="Header">
    <w:name w:val="header"/>
    <w:basedOn w:val="Normal"/>
    <w:link w:val="HeaderChar"/>
    <w:uiPriority w:val="99"/>
    <w:rsid w:val="00F64FBC"/>
    <w:pPr>
      <w:tabs>
        <w:tab w:val="center" w:pos="4320"/>
        <w:tab w:val="right" w:pos="8640"/>
      </w:tabs>
    </w:pPr>
  </w:style>
  <w:style w:type="character" w:styleId="Hyperlink">
    <w:name w:val="Hyperlink"/>
    <w:rsid w:val="009B6AB6"/>
    <w:rPr>
      <w:color w:val="0000FF"/>
      <w:u w:val="single"/>
    </w:rPr>
  </w:style>
  <w:style w:type="character" w:customStyle="1" w:styleId="HeaderChar">
    <w:name w:val="Header Char"/>
    <w:link w:val="Header"/>
    <w:uiPriority w:val="99"/>
    <w:rsid w:val="003D6CD1"/>
    <w:rPr>
      <w:sz w:val="28"/>
      <w:szCs w:val="22"/>
    </w:rPr>
  </w:style>
  <w:style w:type="paragraph" w:styleId="ListParagraph">
    <w:name w:val="List Paragraph"/>
    <w:basedOn w:val="Normal"/>
    <w:uiPriority w:val="34"/>
    <w:qFormat/>
    <w:rsid w:val="00D3644D"/>
    <w:pPr>
      <w:spacing w:before="0" w:after="200" w:line="276" w:lineRule="auto"/>
      <w:ind w:left="720"/>
      <w:contextualSpacing/>
    </w:pPr>
    <w:rPr>
      <w:rFonts w:ascii="Courier New" w:eastAsia="Courier New" w:hAnsi="Courier New" w:cs=".VnTime"/>
      <w:sz w:val="22"/>
    </w:rPr>
  </w:style>
  <w:style w:type="character" w:customStyle="1" w:styleId="apple-style-span">
    <w:name w:val="apple-style-span"/>
    <w:rsid w:val="00D3644D"/>
  </w:style>
  <w:style w:type="paragraph" w:styleId="BalloonText">
    <w:name w:val="Balloon Text"/>
    <w:basedOn w:val="Normal"/>
    <w:link w:val="BalloonTextChar"/>
    <w:uiPriority w:val="99"/>
    <w:semiHidden/>
    <w:unhideWhenUsed/>
    <w:rsid w:val="00B91F7F"/>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B91F7F"/>
    <w:rPr>
      <w:rFonts w:ascii="Segoe UI" w:hAnsi="Segoe UI" w:cs="Segoe UI"/>
      <w:sz w:val="18"/>
      <w:szCs w:val="18"/>
    </w:rPr>
  </w:style>
  <w:style w:type="paragraph" w:customStyle="1" w:styleId="Char4">
    <w:name w:val="Char4"/>
    <w:basedOn w:val="Normal"/>
    <w:semiHidden/>
    <w:rsid w:val="000F21B8"/>
    <w:pPr>
      <w:spacing w:before="0" w:after="160" w:line="240" w:lineRule="exact"/>
    </w:pPr>
    <w:rPr>
      <w:rFonts w:ascii="Arial" w:eastAsia="Times New Roman" w:hAnsi="Arial" w:cs="Arial"/>
      <w:sz w:val="22"/>
    </w:rPr>
  </w:style>
  <w:style w:type="table" w:styleId="TableGrid">
    <w:name w:val="Table Grid"/>
    <w:basedOn w:val="TableNormal"/>
    <w:uiPriority w:val="39"/>
    <w:rsid w:val="0071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D1AB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6163E033654B72BF0F25C6E21A5A22"/>
        <w:category>
          <w:name w:val="General"/>
          <w:gallery w:val="placeholder"/>
        </w:category>
        <w:types>
          <w:type w:val="bbPlcHdr"/>
        </w:types>
        <w:behaviors>
          <w:behavior w:val="content"/>
        </w:behaviors>
        <w:guid w:val="{29BFE9EF-F699-47C5-AE76-6C7A15CC75FD}"/>
      </w:docPartPr>
      <w:docPartBody>
        <w:p w:rsidR="00C6086F" w:rsidRDefault="00F7241F" w:rsidP="00F7241F">
          <w:pPr>
            <w:pStyle w:val="B96163E033654B72BF0F25C6E21A5A22"/>
          </w:pPr>
          <w:r>
            <w:rPr>
              <w:color w:val="404040" w:themeColor="text1" w:themeTint="BF"/>
            </w:rPr>
            <w:t>[Document title]</w:t>
          </w:r>
        </w:p>
      </w:docPartBody>
    </w:docPart>
    <w:docPart>
      <w:docPartPr>
        <w:name w:val="7286E7726C534E3F8F3DCFE1AA7659CD"/>
        <w:category>
          <w:name w:val="General"/>
          <w:gallery w:val="placeholder"/>
        </w:category>
        <w:types>
          <w:type w:val="bbPlcHdr"/>
        </w:types>
        <w:behaviors>
          <w:behavior w:val="content"/>
        </w:behaviors>
        <w:guid w:val="{FF80BFE0-9BB1-4F79-9DDD-79D956D4E132}"/>
      </w:docPartPr>
      <w:docPartBody>
        <w:p w:rsidR="00C6086F" w:rsidRDefault="00F7241F" w:rsidP="00F7241F">
          <w:pPr>
            <w:pStyle w:val="7286E7726C534E3F8F3DCFE1AA7659CD"/>
          </w:pPr>
          <w:r>
            <w:rPr>
              <w:caps/>
              <w:color w:val="FFFFFF" w:themeColor="background1"/>
              <w:sz w:val="18"/>
              <w:szCs w:val="18"/>
            </w:rPr>
            <w:t>[Document title]</w:t>
          </w:r>
        </w:p>
      </w:docPartBody>
    </w:docPart>
    <w:docPart>
      <w:docPartPr>
        <w:name w:val="A923C06AF3D64B538D5D256976F07505"/>
        <w:category>
          <w:name w:val="General"/>
          <w:gallery w:val="placeholder"/>
        </w:category>
        <w:types>
          <w:type w:val="bbPlcHdr"/>
        </w:types>
        <w:behaviors>
          <w:behavior w:val="content"/>
        </w:behaviors>
        <w:guid w:val="{213B8A9C-2FF8-4C62-AB1B-7E184E27F47B}"/>
      </w:docPartPr>
      <w:docPartBody>
        <w:p w:rsidR="00C6086F" w:rsidRDefault="00F7241F" w:rsidP="00F7241F">
          <w:pPr>
            <w:pStyle w:val="A923C06AF3D64B538D5D256976F07505"/>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1F"/>
    <w:rsid w:val="00432F76"/>
    <w:rsid w:val="00957830"/>
    <w:rsid w:val="00C6086F"/>
    <w:rsid w:val="00F7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6163E033654B72BF0F25C6E21A5A22">
    <w:name w:val="B96163E033654B72BF0F25C6E21A5A22"/>
    <w:rsid w:val="00F7241F"/>
  </w:style>
  <w:style w:type="paragraph" w:customStyle="1" w:styleId="7286E7726C534E3F8F3DCFE1AA7659CD">
    <w:name w:val="7286E7726C534E3F8F3DCFE1AA7659CD"/>
    <w:rsid w:val="00F7241F"/>
  </w:style>
  <w:style w:type="paragraph" w:customStyle="1" w:styleId="A923C06AF3D64B538D5D256976F07505">
    <w:name w:val="A923C06AF3D64B538D5D256976F07505"/>
    <w:rsid w:val="00F72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Bé Giao th«ng VËn t¶i</vt:lpstr>
    </vt:vector>
  </TitlesOfParts>
  <Company/>
  <LinksUpToDate>false</LinksUpToDate>
  <CharactersWithSpaces>4483</CharactersWithSpaces>
  <SharedDoc>false</SharedDoc>
  <HLinks>
    <vt:vector size="6" baseType="variant">
      <vt:variant>
        <vt:i4>2359346</vt:i4>
      </vt:variant>
      <vt:variant>
        <vt:i4>0</vt:i4>
      </vt:variant>
      <vt:variant>
        <vt:i4>0</vt:i4>
      </vt:variant>
      <vt:variant>
        <vt:i4>5</vt:i4>
      </vt:variant>
      <vt:variant>
        <vt:lpwstr>https://forms.gle/WvTzfjuXJc373tmd7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THƯỞNG NGHIÊN CỨU KHOA HỌC NEPTUNE</dc:title>
  <dc:subject/>
  <dc:creator>VMU</dc:creator>
  <cp:keywords/>
  <cp:lastModifiedBy>Kiên Nguyễn Trung</cp:lastModifiedBy>
  <cp:revision>7</cp:revision>
  <cp:lastPrinted>2022-09-05T00:35:00Z</cp:lastPrinted>
  <dcterms:created xsi:type="dcterms:W3CDTF">2022-09-04T17:23:00Z</dcterms:created>
  <dcterms:modified xsi:type="dcterms:W3CDTF">2022-09-21T14:43:00Z</dcterms:modified>
</cp:coreProperties>
</file>